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FA4" w:rsidRDefault="0060592E">
      <w:pPr>
        <w:pStyle w:val="a5"/>
        <w:spacing w:line="560" w:lineRule="exact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 xml:space="preserve">                                                                                                      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中国人民大学长江经济带研究院</w:t>
      </w:r>
    </w:p>
    <w:p w:rsidR="00BC1FA4" w:rsidRDefault="0060592E">
      <w:pPr>
        <w:pStyle w:val="a5"/>
        <w:spacing w:afterLines="100" w:after="442" w:line="560" w:lineRule="exact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2025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年长江经济带高质量发展大模型课题指南</w:t>
      </w:r>
    </w:p>
    <w:p w:rsidR="00BC1FA4" w:rsidRDefault="0060592E">
      <w:pPr>
        <w:pStyle w:val="a5"/>
        <w:spacing w:line="520" w:lineRule="exact"/>
        <w:ind w:firstLineChars="200" w:firstLine="640"/>
        <w:rPr>
          <w:rFonts w:eastAsia="仿宋" w:cs="Times New Roman"/>
          <w:szCs w:val="32"/>
        </w:rPr>
      </w:pPr>
      <w:bookmarkStart w:id="0" w:name="_GoBack"/>
      <w:bookmarkEnd w:id="0"/>
      <w:r>
        <w:rPr>
          <w:rFonts w:eastAsia="楷体" w:cs="Times New Roman" w:hint="eastAsia"/>
          <w:szCs w:val="32"/>
        </w:rPr>
        <w:t>课题说明：</w:t>
      </w:r>
      <w:r>
        <w:rPr>
          <w:rFonts w:eastAsia="仿宋" w:cs="Times New Roman" w:hint="eastAsia"/>
          <w:szCs w:val="32"/>
        </w:rPr>
        <w:t>推动长江经济带发展，是党中央作出的重大决策，在中国经济版图中举足轻重。</w:t>
      </w:r>
      <w:r>
        <w:rPr>
          <w:rFonts w:eastAsia="仿宋" w:cs="Times New Roman" w:hint="eastAsia"/>
          <w:szCs w:val="32"/>
        </w:rPr>
        <w:t>2026</w:t>
      </w:r>
      <w:r>
        <w:rPr>
          <w:rFonts w:eastAsia="仿宋" w:cs="Times New Roman" w:hint="eastAsia"/>
          <w:szCs w:val="32"/>
        </w:rPr>
        <w:t>年是长江经济带发展重大战略提出并实施十周年，长江流域生态环境保护和高质量发展已由量变向质变加速演变</w:t>
      </w:r>
      <w:r>
        <w:rPr>
          <w:rFonts w:eastAsia="仿宋" w:cs="Times New Roman" w:hint="eastAsia"/>
          <w:szCs w:val="32"/>
        </w:rPr>
        <w:t>，积累了一系列具有示范性和借鉴性的实践成果，同时也仍面临着产业结构调整任务艰巨、区域协调发展难度较大等诸多挑战。长江经济带高质量发展大模型以“人工智能</w:t>
      </w:r>
      <w:r>
        <w:rPr>
          <w:rFonts w:eastAsia="仿宋" w:cs="Times New Roman" w:hint="eastAsia"/>
          <w:szCs w:val="32"/>
        </w:rPr>
        <w:t xml:space="preserve"> +</w:t>
      </w:r>
      <w:r>
        <w:rPr>
          <w:rFonts w:eastAsia="仿宋" w:cs="Times New Roman" w:hint="eastAsia"/>
          <w:szCs w:val="32"/>
        </w:rPr>
        <w:t>”为技术支撑，依托其强大的数据分析和智能决策能力，为长江经济带各沿线省市提供实时、精准的发展监测服务，实现对各地发展作全面评价，并精准找出制约发展的关键因素，为破解发展难题提供科学建议。</w:t>
      </w:r>
    </w:p>
    <w:p w:rsidR="00BC1FA4" w:rsidRDefault="0060592E">
      <w:pPr>
        <w:pStyle w:val="a5"/>
        <w:spacing w:line="520" w:lineRule="exact"/>
        <w:ind w:firstLineChars="200" w:firstLine="640"/>
        <w:rPr>
          <w:rFonts w:eastAsia="仿宋" w:cs="Times New Roman"/>
          <w:color w:val="0000FF"/>
          <w:szCs w:val="32"/>
        </w:rPr>
      </w:pPr>
      <w:r>
        <w:rPr>
          <w:rFonts w:eastAsia="仿宋" w:cs="Times New Roman" w:hint="eastAsia"/>
          <w:szCs w:val="32"/>
        </w:rPr>
        <w:t>研究内容：一</w:t>
      </w:r>
      <w:r>
        <w:rPr>
          <w:rFonts w:eastAsia="仿宋" w:cs="Times New Roman" w:hint="eastAsia"/>
          <w:szCs w:val="32"/>
        </w:rPr>
        <w:t>是研究搭建长江经济带高质量发展知识库，充分利用研究院已有的数据资源，同步拓宽数据收集渠道，不断地汇集各地经济、社会、环境等多方面的数据，丰富数据资源库，扩大长</w:t>
      </w:r>
      <w:r>
        <w:rPr>
          <w:rFonts w:eastAsia="仿宋" w:cs="Times New Roman" w:hint="eastAsia"/>
          <w:szCs w:val="32"/>
        </w:rPr>
        <w:t>江经济带研究数据报告的规模和覆盖范围，为深入研究长江经济带发展规律提供更加丰富、全面的数据支撑；二是科学设计，建设通用大模型。利用通用大模型各领域广泛的知识能力，为研究院内部日常办公、研究等工作进行提效赋能，加快完善研究院的成果产出体系；三是建立长江经济带高质量发展专业大模型来服务于监测与</w:t>
      </w:r>
      <w:proofErr w:type="gramStart"/>
      <w:r>
        <w:rPr>
          <w:rFonts w:eastAsia="仿宋" w:cs="Times New Roman" w:hint="eastAsia"/>
          <w:szCs w:val="32"/>
        </w:rPr>
        <w:t>咨</w:t>
      </w:r>
      <w:proofErr w:type="gramEnd"/>
      <w:r>
        <w:rPr>
          <w:rFonts w:eastAsia="仿宋" w:cs="Times New Roman" w:hint="eastAsia"/>
          <w:szCs w:val="32"/>
        </w:rPr>
        <w:t>政工作，根据具体需求，精准生成个性化的服务方案，分层服务国家级、省级、沿江城市和区域等相关职能部门，为长江经济带的高质量发展提供科学、高效的决策支持与解决方案。</w:t>
      </w:r>
    </w:p>
    <w:p w:rsidR="00BC1FA4" w:rsidRDefault="0060592E">
      <w:pPr>
        <w:pStyle w:val="a5"/>
        <w:spacing w:line="520" w:lineRule="exact"/>
        <w:ind w:firstLineChars="200" w:firstLine="640"/>
        <w:rPr>
          <w:rFonts w:eastAsia="仿宋" w:cs="Times New Roman"/>
          <w:szCs w:val="32"/>
        </w:rPr>
      </w:pPr>
      <w:r>
        <w:rPr>
          <w:rFonts w:eastAsia="楷体" w:cs="Times New Roman" w:hint="eastAsia"/>
          <w:szCs w:val="32"/>
        </w:rPr>
        <w:t>详细需求</w:t>
      </w:r>
      <w:r>
        <w:rPr>
          <w:rFonts w:eastAsia="仿宋" w:cs="Times New Roman" w:hint="eastAsia"/>
          <w:szCs w:val="32"/>
        </w:rPr>
        <w:t>：见《附件</w:t>
      </w:r>
      <w:r>
        <w:rPr>
          <w:rFonts w:eastAsia="仿宋" w:cs="Times New Roman" w:hint="eastAsia"/>
          <w:szCs w:val="32"/>
        </w:rPr>
        <w:t>5</w:t>
      </w:r>
      <w:r>
        <w:rPr>
          <w:rFonts w:eastAsia="仿宋" w:cs="Times New Roman" w:hint="eastAsia"/>
          <w:szCs w:val="32"/>
        </w:rPr>
        <w:t>：</w:t>
      </w:r>
      <w:r>
        <w:rPr>
          <w:rFonts w:eastAsia="仿宋" w:cs="Times New Roman" w:hint="eastAsia"/>
          <w:szCs w:val="32"/>
        </w:rPr>
        <w:t>2025</w:t>
      </w:r>
      <w:r>
        <w:rPr>
          <w:rFonts w:eastAsia="仿宋" w:cs="Times New Roman" w:hint="eastAsia"/>
          <w:szCs w:val="32"/>
        </w:rPr>
        <w:t>年长江经济带高质量发展大模型</w:t>
      </w:r>
      <w:r>
        <w:rPr>
          <w:rFonts w:eastAsia="仿宋" w:cs="Times New Roman" w:hint="eastAsia"/>
          <w:szCs w:val="32"/>
        </w:rPr>
        <w:lastRenderedPageBreak/>
        <w:t>产品需求说明书》</w:t>
      </w:r>
    </w:p>
    <w:p w:rsidR="00BC1FA4" w:rsidRDefault="0060592E">
      <w:pPr>
        <w:pStyle w:val="a5"/>
        <w:spacing w:line="520" w:lineRule="exact"/>
        <w:ind w:firstLineChars="200" w:firstLine="640"/>
        <w:rPr>
          <w:rFonts w:eastAsia="仿宋" w:cs="Times New Roman"/>
          <w:szCs w:val="32"/>
        </w:rPr>
      </w:pPr>
      <w:proofErr w:type="gramStart"/>
      <w:r>
        <w:rPr>
          <w:rFonts w:eastAsia="楷体" w:cs="Times New Roman" w:hint="eastAsia"/>
          <w:szCs w:val="32"/>
        </w:rPr>
        <w:t>结项要求</w:t>
      </w:r>
      <w:proofErr w:type="gramEnd"/>
      <w:r>
        <w:rPr>
          <w:rFonts w:eastAsia="楷体" w:cs="Times New Roman"/>
          <w:szCs w:val="32"/>
        </w:rPr>
        <w:t>：</w:t>
      </w:r>
      <w:r>
        <w:rPr>
          <w:rFonts w:eastAsia="仿宋" w:cs="Times New Roman" w:hint="eastAsia"/>
          <w:szCs w:val="32"/>
        </w:rPr>
        <w:t>一是要满足《附件</w:t>
      </w:r>
      <w:r>
        <w:rPr>
          <w:rFonts w:eastAsia="仿宋" w:cs="Times New Roman" w:hint="eastAsia"/>
          <w:szCs w:val="32"/>
        </w:rPr>
        <w:t>5</w:t>
      </w:r>
      <w:r>
        <w:rPr>
          <w:rFonts w:eastAsia="仿宋" w:cs="Times New Roman" w:hint="eastAsia"/>
          <w:szCs w:val="32"/>
        </w:rPr>
        <w:t>：</w:t>
      </w:r>
      <w:r>
        <w:rPr>
          <w:rFonts w:eastAsia="仿宋" w:cs="Times New Roman" w:hint="eastAsia"/>
          <w:szCs w:val="32"/>
        </w:rPr>
        <w:t>2025</w:t>
      </w:r>
      <w:r>
        <w:rPr>
          <w:rFonts w:eastAsia="仿宋" w:cs="Times New Roman" w:hint="eastAsia"/>
          <w:szCs w:val="32"/>
        </w:rPr>
        <w:t>年长江经济带高质量发展大模型产品需求说明书》中明确的功能落地，保证无遗漏，偏差。二是要提供项目完整的演示视频，包含对各功能点的详细介绍。三是充分考虑软硬件及基础设施环境，提供一份详细的系统部署实施方案，并支持完成系统在宜宾的本地化部署、调试、上线。四是提供完善的用户使用手册和接口文档。</w:t>
      </w:r>
    </w:p>
    <w:sectPr w:rsidR="00BC1FA4">
      <w:footerReference w:type="default" r:id="rId7"/>
      <w:pgSz w:w="11906" w:h="16838"/>
      <w:pgMar w:top="1701" w:right="1417" w:bottom="1474" w:left="1417" w:header="1020" w:footer="1247" w:gutter="0"/>
      <w:cols w:space="0"/>
      <w:titlePg/>
      <w:docGrid w:type="line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92E" w:rsidRDefault="0060592E">
      <w:r>
        <w:separator/>
      </w:r>
    </w:p>
  </w:endnote>
  <w:endnote w:type="continuationSeparator" w:id="0">
    <w:p w:rsidR="0060592E" w:rsidRDefault="00605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Segoe U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FA4" w:rsidRDefault="0060592E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1FA4" w:rsidRDefault="0060592E">
                          <w:pPr>
                            <w:pStyle w:val="a9"/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instrText xml:space="preserve"> PAGE  \*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instrText xml:space="preserve">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 w:rsidR="007E417E">
                            <w:rPr>
                              <w:rFonts w:ascii="Times New Roman" w:hAnsi="Times New Roman"/>
                              <w:noProof/>
                              <w:sz w:val="28"/>
                              <w:szCs w:val="52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BC1FA4" w:rsidRDefault="0060592E">
                    <w:pPr>
                      <w:pStyle w:val="a9"/>
                      <w:rPr>
                        <w:rFonts w:ascii="Times New Roman" w:hAnsi="Times New Roman"/>
                        <w:sz w:val="28"/>
                        <w:szCs w:val="52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instrText xml:space="preserve"> PAGE  \*</w:instrTex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instrText xml:space="preserve">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separate"/>
                    </w:r>
                    <w:r w:rsidR="007E417E">
                      <w:rPr>
                        <w:rFonts w:ascii="Times New Roman" w:hAnsi="Times New Roman"/>
                        <w:noProof/>
                        <w:sz w:val="28"/>
                        <w:szCs w:val="52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92E" w:rsidRDefault="0060592E">
      <w:r>
        <w:separator/>
      </w:r>
    </w:p>
  </w:footnote>
  <w:footnote w:type="continuationSeparator" w:id="0">
    <w:p w:rsidR="0060592E" w:rsidRDefault="00605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hYTE4ZjBlMjJkZmQ4MDQ3ODljZmJjMzlhZmM4N2YifQ=="/>
  </w:docVars>
  <w:rsids>
    <w:rsidRoot w:val="7FFBBC45"/>
    <w:rsid w:val="CFFF0CEA"/>
    <w:rsid w:val="F6F5D04B"/>
    <w:rsid w:val="FDF10D84"/>
    <w:rsid w:val="00000EBE"/>
    <w:rsid w:val="00014149"/>
    <w:rsid w:val="0008455F"/>
    <w:rsid w:val="000E3A2F"/>
    <w:rsid w:val="00190C01"/>
    <w:rsid w:val="001B4DE5"/>
    <w:rsid w:val="001C68B1"/>
    <w:rsid w:val="00252FC6"/>
    <w:rsid w:val="0026620D"/>
    <w:rsid w:val="002F2F99"/>
    <w:rsid w:val="003350C8"/>
    <w:rsid w:val="00407022"/>
    <w:rsid w:val="00450192"/>
    <w:rsid w:val="00496B2B"/>
    <w:rsid w:val="00531093"/>
    <w:rsid w:val="0060592E"/>
    <w:rsid w:val="00665B3D"/>
    <w:rsid w:val="007777EE"/>
    <w:rsid w:val="0078443D"/>
    <w:rsid w:val="007C7A1D"/>
    <w:rsid w:val="007E417E"/>
    <w:rsid w:val="007F71C8"/>
    <w:rsid w:val="00842406"/>
    <w:rsid w:val="009A700C"/>
    <w:rsid w:val="00A74D0C"/>
    <w:rsid w:val="00AE22D7"/>
    <w:rsid w:val="00BC1FA4"/>
    <w:rsid w:val="00C14C00"/>
    <w:rsid w:val="00C21E81"/>
    <w:rsid w:val="00CB1690"/>
    <w:rsid w:val="00CC5ADD"/>
    <w:rsid w:val="00D408B2"/>
    <w:rsid w:val="00DB58A7"/>
    <w:rsid w:val="00DC4A50"/>
    <w:rsid w:val="00DE7450"/>
    <w:rsid w:val="00E76A98"/>
    <w:rsid w:val="00ED2705"/>
    <w:rsid w:val="00F00E8F"/>
    <w:rsid w:val="00F1627B"/>
    <w:rsid w:val="022C0730"/>
    <w:rsid w:val="03724869"/>
    <w:rsid w:val="03D177E1"/>
    <w:rsid w:val="03EC0177"/>
    <w:rsid w:val="04B4276B"/>
    <w:rsid w:val="076B1CFB"/>
    <w:rsid w:val="077F1302"/>
    <w:rsid w:val="098E172A"/>
    <w:rsid w:val="0B495EAF"/>
    <w:rsid w:val="0C9475FE"/>
    <w:rsid w:val="0CC25F19"/>
    <w:rsid w:val="0D527E68"/>
    <w:rsid w:val="0E0B1B42"/>
    <w:rsid w:val="106C2D6C"/>
    <w:rsid w:val="11E903EC"/>
    <w:rsid w:val="122F22A3"/>
    <w:rsid w:val="123F625E"/>
    <w:rsid w:val="12CB18A0"/>
    <w:rsid w:val="12D70244"/>
    <w:rsid w:val="136C3083"/>
    <w:rsid w:val="13AA7707"/>
    <w:rsid w:val="165378FE"/>
    <w:rsid w:val="17B20889"/>
    <w:rsid w:val="1BA01B1B"/>
    <w:rsid w:val="1BB74F22"/>
    <w:rsid w:val="1D4E37F9"/>
    <w:rsid w:val="1F501AAA"/>
    <w:rsid w:val="22121299"/>
    <w:rsid w:val="24857B00"/>
    <w:rsid w:val="24B77ED6"/>
    <w:rsid w:val="24F01956"/>
    <w:rsid w:val="278542BB"/>
    <w:rsid w:val="2786250D"/>
    <w:rsid w:val="288A7DDB"/>
    <w:rsid w:val="28F811E9"/>
    <w:rsid w:val="29FF65A7"/>
    <w:rsid w:val="2AD6501E"/>
    <w:rsid w:val="2B593A95"/>
    <w:rsid w:val="2CBE62A5"/>
    <w:rsid w:val="2D71156A"/>
    <w:rsid w:val="2E344345"/>
    <w:rsid w:val="2F74680A"/>
    <w:rsid w:val="30332B06"/>
    <w:rsid w:val="303F76FD"/>
    <w:rsid w:val="309612E7"/>
    <w:rsid w:val="31B5579D"/>
    <w:rsid w:val="33770F5C"/>
    <w:rsid w:val="34983880"/>
    <w:rsid w:val="358E6A31"/>
    <w:rsid w:val="35FC399A"/>
    <w:rsid w:val="369D517D"/>
    <w:rsid w:val="386B4E07"/>
    <w:rsid w:val="394713D0"/>
    <w:rsid w:val="3A687850"/>
    <w:rsid w:val="3D1837B0"/>
    <w:rsid w:val="3F6F4D1D"/>
    <w:rsid w:val="433C69C3"/>
    <w:rsid w:val="45B95404"/>
    <w:rsid w:val="47226FD9"/>
    <w:rsid w:val="47F210A1"/>
    <w:rsid w:val="48A17BE1"/>
    <w:rsid w:val="48D013E2"/>
    <w:rsid w:val="4A657908"/>
    <w:rsid w:val="4A873D23"/>
    <w:rsid w:val="4AE66C9B"/>
    <w:rsid w:val="4B5C0D0B"/>
    <w:rsid w:val="4F1A33B7"/>
    <w:rsid w:val="4FB9479C"/>
    <w:rsid w:val="50E579F5"/>
    <w:rsid w:val="512A5408"/>
    <w:rsid w:val="53065A01"/>
    <w:rsid w:val="530D6D8F"/>
    <w:rsid w:val="53DA4EC3"/>
    <w:rsid w:val="547E20E7"/>
    <w:rsid w:val="566E223B"/>
    <w:rsid w:val="5A2B4EC1"/>
    <w:rsid w:val="5A7DB793"/>
    <w:rsid w:val="5ADA1C4D"/>
    <w:rsid w:val="5BEF34D6"/>
    <w:rsid w:val="5CE45005"/>
    <w:rsid w:val="5DA239E0"/>
    <w:rsid w:val="5E351DBE"/>
    <w:rsid w:val="5E631F7A"/>
    <w:rsid w:val="606A75CF"/>
    <w:rsid w:val="61E0223F"/>
    <w:rsid w:val="624C0412"/>
    <w:rsid w:val="62E47AFD"/>
    <w:rsid w:val="63E37DC4"/>
    <w:rsid w:val="63F57AF7"/>
    <w:rsid w:val="64055F8C"/>
    <w:rsid w:val="67902011"/>
    <w:rsid w:val="68DE4FFE"/>
    <w:rsid w:val="69715E72"/>
    <w:rsid w:val="6AFC176B"/>
    <w:rsid w:val="6BCC34F3"/>
    <w:rsid w:val="6D0F1C2A"/>
    <w:rsid w:val="6D8B6DD7"/>
    <w:rsid w:val="6E9323E7"/>
    <w:rsid w:val="6F8F33B5"/>
    <w:rsid w:val="6F912DCA"/>
    <w:rsid w:val="704A4D27"/>
    <w:rsid w:val="71235CA4"/>
    <w:rsid w:val="714300F4"/>
    <w:rsid w:val="723524E8"/>
    <w:rsid w:val="73A3131E"/>
    <w:rsid w:val="743D52CE"/>
    <w:rsid w:val="74D66391"/>
    <w:rsid w:val="76AF564D"/>
    <w:rsid w:val="776A6714"/>
    <w:rsid w:val="77FFD7DE"/>
    <w:rsid w:val="78E026CC"/>
    <w:rsid w:val="78EA52F9"/>
    <w:rsid w:val="797F21F7"/>
    <w:rsid w:val="79E87A8A"/>
    <w:rsid w:val="79F72F5B"/>
    <w:rsid w:val="7A903C7E"/>
    <w:rsid w:val="7E413C0D"/>
    <w:rsid w:val="7E8A55B4"/>
    <w:rsid w:val="7F0D7F93"/>
    <w:rsid w:val="7F741DC0"/>
    <w:rsid w:val="7FDC1E3F"/>
    <w:rsid w:val="7FFB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EDF1C5"/>
  <w15:docId w15:val="{CBF8B5A3-512D-4893-A4FD-21ED48EA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仿宋_GB2312" w:hAnsi="Calibri"/>
      <w:kern w:val="2"/>
      <w:sz w:val="32"/>
      <w:szCs w:val="3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next w:val="a4"/>
    <w:uiPriority w:val="99"/>
    <w:unhideWhenUsed/>
    <w:qFormat/>
    <w:pPr>
      <w:widowControl w:val="0"/>
      <w:spacing w:before="100" w:beforeAutospacing="1" w:after="120"/>
      <w:jc w:val="both"/>
    </w:pPr>
    <w:rPr>
      <w:kern w:val="2"/>
      <w:sz w:val="21"/>
      <w:szCs w:val="24"/>
    </w:rPr>
  </w:style>
  <w:style w:type="paragraph" w:styleId="a4">
    <w:name w:val="Title"/>
    <w:next w:val="a"/>
    <w:qFormat/>
    <w:pPr>
      <w:widowControl w:val="0"/>
      <w:spacing w:line="600" w:lineRule="exact"/>
      <w:jc w:val="center"/>
      <w:outlineLvl w:val="0"/>
    </w:pPr>
    <w:rPr>
      <w:rFonts w:ascii="Arial" w:eastAsia="方正小标宋_GBK" w:hAnsi="Arial"/>
      <w:kern w:val="2"/>
      <w:sz w:val="44"/>
      <w:szCs w:val="24"/>
    </w:rPr>
  </w:style>
  <w:style w:type="paragraph" w:styleId="a5">
    <w:name w:val="Plain Text"/>
    <w:basedOn w:val="a"/>
    <w:link w:val="a6"/>
    <w:qFormat/>
    <w:pPr>
      <w:spacing w:line="600" w:lineRule="exact"/>
    </w:pPr>
    <w:rPr>
      <w:rFonts w:ascii="Times New Roman" w:hAnsi="Times New Roman" w:cs="仿宋_GB2312"/>
      <w:kern w:val="0"/>
      <w:szCs w:val="21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basedOn w:val="a"/>
    <w:qFormat/>
    <w:pPr>
      <w:autoSpaceDE w:val="0"/>
      <w:autoSpaceDN w:val="0"/>
      <w:adjustRightInd w:val="0"/>
      <w:jc w:val="left"/>
    </w:pPr>
    <w:rPr>
      <w:rFonts w:eastAsia="宋体" w:cs="宋体"/>
      <w:color w:val="000000"/>
      <w:kern w:val="0"/>
      <w:sz w:val="24"/>
    </w:rPr>
  </w:style>
  <w:style w:type="character" w:customStyle="1" w:styleId="ab">
    <w:name w:val="页眉 字符"/>
    <w:basedOn w:val="a1"/>
    <w:link w:val="aa"/>
    <w:qFormat/>
    <w:rPr>
      <w:rFonts w:ascii="Calibri" w:eastAsia="仿宋_GB2312" w:hAnsi="Calibri" w:cs="Times New Roman"/>
      <w:kern w:val="2"/>
      <w:sz w:val="18"/>
      <w:szCs w:val="18"/>
    </w:rPr>
  </w:style>
  <w:style w:type="paragraph" w:customStyle="1" w:styleId="11">
    <w:name w:val="理事会标题1"/>
    <w:basedOn w:val="1"/>
    <w:autoRedefine/>
    <w:qFormat/>
    <w:pPr>
      <w:tabs>
        <w:tab w:val="left" w:pos="0"/>
      </w:tabs>
      <w:spacing w:before="0" w:after="0" w:line="600" w:lineRule="exact"/>
      <w:jc w:val="center"/>
    </w:pPr>
    <w:rPr>
      <w:rFonts w:ascii="Times New Roman" w:eastAsia="方正小标宋简体" w:hAnsi="Times New Roman"/>
      <w:b w:val="0"/>
    </w:rPr>
  </w:style>
  <w:style w:type="character" w:customStyle="1" w:styleId="10">
    <w:name w:val="标题 1 字符"/>
    <w:basedOn w:val="a1"/>
    <w:link w:val="1"/>
    <w:qFormat/>
    <w:rPr>
      <w:rFonts w:ascii="Calibri" w:eastAsia="仿宋_GB2312" w:hAnsi="Calibri" w:cs="Times New Roman"/>
      <w:b/>
      <w:bCs/>
      <w:kern w:val="44"/>
      <w:sz w:val="44"/>
      <w:szCs w:val="44"/>
    </w:rPr>
  </w:style>
  <w:style w:type="character" w:customStyle="1" w:styleId="a6">
    <w:name w:val="纯文本 字符"/>
    <w:basedOn w:val="a1"/>
    <w:link w:val="a5"/>
    <w:qFormat/>
    <w:rPr>
      <w:rFonts w:ascii="Times New Roman" w:eastAsia="仿宋_GB2312" w:hAnsi="Times New Roman" w:cs="仿宋_GB2312"/>
      <w:sz w:val="32"/>
      <w:szCs w:val="21"/>
    </w:rPr>
  </w:style>
  <w:style w:type="character" w:customStyle="1" w:styleId="a8">
    <w:name w:val="批注框文本 字符"/>
    <w:basedOn w:val="a1"/>
    <w:link w:val="a7"/>
    <w:qFormat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吉云</dc:creator>
  <cp:lastModifiedBy>宋鹭</cp:lastModifiedBy>
  <cp:revision>13</cp:revision>
  <cp:lastPrinted>2025-04-17T08:40:00Z</cp:lastPrinted>
  <dcterms:created xsi:type="dcterms:W3CDTF">2024-05-27T01:51:00Z</dcterms:created>
  <dcterms:modified xsi:type="dcterms:W3CDTF">2025-09-17T03:21:00Z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637A57F46938417CB5A86E26D14BC428_13</vt:lpwstr>
  </property>
  <property fmtid="{D5CDD505-2E9C-101B-9397-08002B2CF9AE}" pid="4" name="KSOTemplateDocerSaveRecord">
    <vt:lpwstr>eyJoZGlkIjoiZjRhYTE4ZjBlMjJkZmQ4MDQ3ODljZmJjMzlhZmM4N2YiLCJ1c2VySWQiOiI0NDYxODA5NzkifQ==</vt:lpwstr>
  </property>
</Properties>
</file>