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F70D6" w14:textId="0400822A" w:rsidR="001C1BB0" w:rsidRPr="00A07FEA" w:rsidRDefault="00A07FEA" w:rsidP="00A07FEA">
      <w:pPr>
        <w:jc w:val="center"/>
        <w:rPr>
          <w:b/>
          <w:bCs/>
          <w:sz w:val="44"/>
          <w:szCs w:val="44"/>
        </w:rPr>
      </w:pPr>
      <w:r w:rsidRPr="00A07FEA">
        <w:rPr>
          <w:rFonts w:hint="eastAsia"/>
          <w:b/>
          <w:bCs/>
          <w:sz w:val="44"/>
          <w:szCs w:val="44"/>
        </w:rPr>
        <w:t>国家语委“十四五”科研规划项目2025年选题指南</w:t>
      </w:r>
    </w:p>
    <w:p w14:paraId="25684A93" w14:textId="77777777" w:rsidR="00A07FEA" w:rsidRPr="00A07FEA" w:rsidRDefault="00A07FEA" w:rsidP="00A07FEA">
      <w:pPr>
        <w:rPr>
          <w:rFonts w:ascii="黑体" w:eastAsia="黑体" w:hAnsi="黑体" w:hint="eastAsia"/>
          <w:sz w:val="32"/>
          <w:szCs w:val="32"/>
        </w:rPr>
      </w:pPr>
      <w:r w:rsidRPr="00A07FEA">
        <w:rPr>
          <w:rFonts w:ascii="黑体" w:eastAsia="黑体" w:hAnsi="黑体" w:hint="eastAsia"/>
          <w:sz w:val="32"/>
          <w:szCs w:val="32"/>
        </w:rPr>
        <w:t>一、重大项目</w:t>
      </w:r>
    </w:p>
    <w:p w14:paraId="2D019FF4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3262101C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1.语言文字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思政教育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功能与实现方式研究</w:t>
      </w:r>
    </w:p>
    <w:p w14:paraId="7710CC0C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5A70EC4F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2.全球数字空间中文影响力调查与提升研究（研究时间1—2年）</w:t>
      </w:r>
    </w:p>
    <w:p w14:paraId="39266798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11610458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3.“十五五”规划背景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下语言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科学的理论建构与话语体系研究</w:t>
      </w:r>
    </w:p>
    <w:p w14:paraId="51F05A71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0CCA7CEB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4.大中小学中华优秀语言文化传承教育一体化建设研究</w:t>
      </w:r>
    </w:p>
    <w:p w14:paraId="4F26EB02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231288F0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5.中国特色语言文明及其国际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交流互鉴的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理论与实践研究</w:t>
      </w:r>
    </w:p>
    <w:p w14:paraId="191C3788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6A8B15CD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6.中国老年人语言健康标准研究</w:t>
      </w:r>
    </w:p>
    <w:p w14:paraId="74D0388E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73168CAE" w14:textId="77777777" w:rsidR="00A07FEA" w:rsidRPr="00A07FEA" w:rsidRDefault="00A07FEA" w:rsidP="00A07FEA">
      <w:pPr>
        <w:rPr>
          <w:rFonts w:ascii="黑体" w:eastAsia="黑体" w:hAnsi="黑体" w:hint="eastAsia"/>
          <w:sz w:val="32"/>
          <w:szCs w:val="32"/>
        </w:rPr>
      </w:pPr>
      <w:r w:rsidRPr="00A07FEA">
        <w:rPr>
          <w:rFonts w:ascii="黑体" w:eastAsia="黑体" w:hAnsi="黑体" w:hint="eastAsia"/>
          <w:sz w:val="32"/>
          <w:szCs w:val="32"/>
        </w:rPr>
        <w:t>二、重点项目</w:t>
      </w:r>
    </w:p>
    <w:p w14:paraId="431FDB08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3822AA6F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1.语言服务赋能国家关键领域发展的理论构建与实践路径研究（分领域申报）</w:t>
      </w:r>
    </w:p>
    <w:p w14:paraId="24F126B6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5266EB68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2.中国特色教育话语体系及其关键词语研究（分领域申报，基础教育领域已立项）</w:t>
      </w:r>
    </w:p>
    <w:p w14:paraId="5161E612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33C432F5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3.乡村文化振兴视域下乡村语言景观治理与规划研究</w:t>
      </w:r>
    </w:p>
    <w:p w14:paraId="08E3A27F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1FDD8C2C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4.旅游城市语言服务评价标准研究</w:t>
      </w:r>
    </w:p>
    <w:p w14:paraId="11574A01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5CBECFEB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5.语言数据要素驱动产业发展的统计测度与实现路径研究（研究时间1—2年）</w:t>
      </w:r>
    </w:p>
    <w:p w14:paraId="1F3B561F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42639E61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6.语言文字大数据治理框架及其规范标准研究</w:t>
      </w:r>
    </w:p>
    <w:p w14:paraId="02BFD525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1460A11E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7.基于大数据的语言能力测量框架研究</w:t>
      </w:r>
    </w:p>
    <w:p w14:paraId="5A11C9FA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777E50A3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8.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数智化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时代儿童早期语言能力形成与发展研究</w:t>
      </w:r>
    </w:p>
    <w:p w14:paraId="43E86EBB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46ECDCF7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9.面向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视听双障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人群的触觉手语与手指盲文语料库建设研究</w:t>
      </w:r>
    </w:p>
    <w:p w14:paraId="07E5D231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16BD48D7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10.国家通用盲文规范词语表研究</w:t>
      </w:r>
    </w:p>
    <w:p w14:paraId="76A02BEE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79C242C4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lastRenderedPageBreak/>
        <w:t>11.全球竞争背景下边境安全中语言风险评估与对策研究</w:t>
      </w:r>
    </w:p>
    <w:p w14:paraId="2C885C67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064DB75C" w14:textId="77777777" w:rsidR="00A07FEA" w:rsidRPr="00A07FEA" w:rsidRDefault="00A07FEA" w:rsidP="00A07FEA">
      <w:pPr>
        <w:rPr>
          <w:rFonts w:ascii="黑体" w:eastAsia="黑体" w:hAnsi="黑体" w:hint="eastAsia"/>
          <w:sz w:val="32"/>
          <w:szCs w:val="32"/>
        </w:rPr>
      </w:pPr>
      <w:r w:rsidRPr="00A07FEA">
        <w:rPr>
          <w:rFonts w:ascii="黑体" w:eastAsia="黑体" w:hAnsi="黑体" w:hint="eastAsia"/>
          <w:sz w:val="32"/>
          <w:szCs w:val="32"/>
        </w:rPr>
        <w:t>三、一般项目</w:t>
      </w:r>
    </w:p>
    <w:p w14:paraId="6E7FF306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3D9B2CA2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1.国家通用语言文字法实施视阈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下地方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语言文字治理体系与能力建设研究</w:t>
      </w:r>
    </w:p>
    <w:p w14:paraId="050C1BA5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3C8D45C9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2.中华优秀语言文化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融入家校社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协同育人的路径与机制研究</w:t>
      </w:r>
    </w:p>
    <w:p w14:paraId="12BAF661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298AB038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3.新时代高校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思政课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话语体系改革创新研究</w:t>
      </w:r>
    </w:p>
    <w:p w14:paraId="48972B09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6A5AD82D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4.大学语文课程体系创新研究</w:t>
      </w:r>
    </w:p>
    <w:p w14:paraId="3A24235E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176DB201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5.文化创意产业中的语言资源开发与应用研究</w:t>
      </w:r>
    </w:p>
    <w:p w14:paraId="66529692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09674073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6.中文数字化进程与“十五五”期间发展策略研究（研究时间1年）</w:t>
      </w:r>
    </w:p>
    <w:p w14:paraId="59203459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4385197E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7.面向青少年学生职业发展需要的核心语言能力研究</w:t>
      </w:r>
    </w:p>
    <w:p w14:paraId="642FC479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17913DA9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8.人机协同的语言翻译人才培养研究</w:t>
      </w:r>
    </w:p>
    <w:p w14:paraId="39F73EDB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5D3335D1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9.面向全球的“外语+”复合型人才培养研究</w:t>
      </w:r>
    </w:p>
    <w:p w14:paraId="10A48019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11D30B83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10.语言密集型行业的人才供需适配机制研究（分行业申报）</w:t>
      </w:r>
    </w:p>
    <w:p w14:paraId="686D5E8E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46D14FBE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11.面向“一带一路”经贸合作的“专业技能+语言能力+跨域文化”行业术语与教学资源建设研究（分行业申报）</w:t>
      </w:r>
    </w:p>
    <w:p w14:paraId="66ED03EA" w14:textId="77777777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</w:p>
    <w:p w14:paraId="228916D5" w14:textId="2DBC0452" w:rsidR="00A07FEA" w:rsidRPr="00A07FEA" w:rsidRDefault="00A07FEA" w:rsidP="00A07FEA">
      <w:pPr>
        <w:rPr>
          <w:rFonts w:ascii="仿宋" w:eastAsia="仿宋" w:hAnsi="仿宋" w:hint="eastAsia"/>
          <w:sz w:val="32"/>
          <w:szCs w:val="32"/>
        </w:rPr>
      </w:pPr>
      <w:r w:rsidRPr="00A07FEA">
        <w:rPr>
          <w:rFonts w:ascii="仿宋" w:eastAsia="仿宋" w:hAnsi="仿宋" w:hint="eastAsia"/>
          <w:sz w:val="32"/>
          <w:szCs w:val="32"/>
        </w:rPr>
        <w:t>12.跨境电</w:t>
      </w:r>
      <w:proofErr w:type="gramStart"/>
      <w:r w:rsidRPr="00A07FEA">
        <w:rPr>
          <w:rFonts w:ascii="仿宋" w:eastAsia="仿宋" w:hAnsi="仿宋" w:hint="eastAsia"/>
          <w:sz w:val="32"/>
          <w:szCs w:val="32"/>
        </w:rPr>
        <w:t>商语言</w:t>
      </w:r>
      <w:proofErr w:type="gramEnd"/>
      <w:r w:rsidRPr="00A07FEA">
        <w:rPr>
          <w:rFonts w:ascii="仿宋" w:eastAsia="仿宋" w:hAnsi="仿宋" w:hint="eastAsia"/>
          <w:sz w:val="32"/>
          <w:szCs w:val="32"/>
        </w:rPr>
        <w:t>服务需求及其发展趋势研究</w:t>
      </w:r>
    </w:p>
    <w:sectPr w:rsidR="00A07FEA" w:rsidRPr="00A07F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EA"/>
    <w:rsid w:val="001C1BB0"/>
    <w:rsid w:val="004D6F0A"/>
    <w:rsid w:val="005233D9"/>
    <w:rsid w:val="00A07FEA"/>
    <w:rsid w:val="00EF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F435A"/>
  <w15:chartTrackingRefBased/>
  <w15:docId w15:val="{D2C79903-F055-4488-B3F6-60023099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07F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7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7F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7FE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7FE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7FE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7FE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7FE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7FE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07F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07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07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07FE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07FE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07FE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07FE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07FE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07FE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07F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07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7F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07F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7F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07F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7F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7F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7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07F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7F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shi</dc:creator>
  <cp:keywords/>
  <dc:description/>
  <cp:lastModifiedBy>scarlett shi</cp:lastModifiedBy>
  <cp:revision>1</cp:revision>
  <dcterms:created xsi:type="dcterms:W3CDTF">2025-07-24T08:31:00Z</dcterms:created>
  <dcterms:modified xsi:type="dcterms:W3CDTF">2025-07-24T08:37:00Z</dcterms:modified>
</cp:coreProperties>
</file>